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38" w:rsidRPr="00AC7738" w:rsidRDefault="00AC773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738">
        <w:rPr>
          <w:rFonts w:ascii="Times New Roman" w:hAnsi="Times New Roman" w:cs="Times New Roman"/>
          <w:sz w:val="24"/>
          <w:szCs w:val="24"/>
        </w:rPr>
        <w:br/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18 ноября 2015 г. </w:t>
      </w:r>
      <w:r w:rsidR="00DC218A">
        <w:rPr>
          <w:rFonts w:ascii="Times New Roman" w:hAnsi="Times New Roman" w:cs="Times New Roman"/>
          <w:sz w:val="24"/>
          <w:szCs w:val="24"/>
        </w:rPr>
        <w:t>№</w:t>
      </w:r>
      <w:r w:rsidRPr="00AC7738">
        <w:rPr>
          <w:rFonts w:ascii="Times New Roman" w:hAnsi="Times New Roman" w:cs="Times New Roman"/>
          <w:sz w:val="24"/>
          <w:szCs w:val="24"/>
        </w:rPr>
        <w:t xml:space="preserve"> 39741</w:t>
      </w:r>
    </w:p>
    <w:p w:rsidR="00AC7738" w:rsidRPr="00AC7738" w:rsidRDefault="00AC77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ПРИКАЗ</w:t>
      </w:r>
    </w:p>
    <w:p w:rsidR="00AC7738" w:rsidRPr="00AC7738" w:rsidRDefault="00575D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2015 г. №</w:t>
      </w:r>
      <w:r w:rsidR="00AC7738" w:rsidRPr="00AC7738">
        <w:rPr>
          <w:rFonts w:ascii="Times New Roman" w:hAnsi="Times New Roman" w:cs="Times New Roman"/>
          <w:sz w:val="24"/>
          <w:szCs w:val="24"/>
        </w:rPr>
        <w:t xml:space="preserve"> 769н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"СПОРТИВНЫЙ СУДЬЯ"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75D29">
        <w:rPr>
          <w:rFonts w:ascii="Times New Roman" w:hAnsi="Times New Roman" w:cs="Times New Roman"/>
          <w:sz w:val="24"/>
          <w:szCs w:val="24"/>
        </w:rPr>
        <w:t xml:space="preserve">пунктом 16 </w:t>
      </w:r>
      <w:r w:rsidRPr="00AC7738">
        <w:rPr>
          <w:rFonts w:ascii="Times New Roman" w:hAnsi="Times New Roman" w:cs="Times New Roman"/>
          <w:sz w:val="24"/>
          <w:szCs w:val="24"/>
        </w:rPr>
        <w:t>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575D29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AC7738">
        <w:rPr>
          <w:rFonts w:ascii="Times New Roman" w:hAnsi="Times New Roman" w:cs="Times New Roman"/>
          <w:sz w:val="24"/>
          <w:szCs w:val="24"/>
        </w:rPr>
        <w:t xml:space="preserve"> "Спортивный судья".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Министр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М.А.ТОПИЛИН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от 23 октября 2015 г. </w:t>
      </w:r>
      <w:r w:rsidR="00575D29">
        <w:rPr>
          <w:rFonts w:ascii="Times New Roman" w:hAnsi="Times New Roman" w:cs="Times New Roman"/>
          <w:sz w:val="24"/>
          <w:szCs w:val="24"/>
        </w:rPr>
        <w:t>№</w:t>
      </w:r>
      <w:r w:rsidRPr="00AC7738">
        <w:rPr>
          <w:rFonts w:ascii="Times New Roman" w:hAnsi="Times New Roman" w:cs="Times New Roman"/>
          <w:sz w:val="24"/>
          <w:szCs w:val="24"/>
        </w:rPr>
        <w:t xml:space="preserve"> 769н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AC7738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СПОРТИВНЫЙ СУДЬЯ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AC7738" w:rsidRPr="00AC7738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1320"/>
      </w:tblGrid>
      <w:tr w:rsidR="00AC7738" w:rsidRPr="00AC7738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</w:tr>
      <w:tr w:rsidR="00AC7738" w:rsidRPr="00AC7738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AC7738" w:rsidRPr="00AC773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вида спорта и положения (регламента) о спортивном соревновании при проведении спортивного соревнования</w:t>
            </w:r>
          </w:p>
        </w:tc>
      </w:tr>
    </w:tbl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575D29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560"/>
        <w:gridCol w:w="3000"/>
      </w:tblGrid>
      <w:tr w:rsidR="00AC7738" w:rsidRPr="00575D29">
        <w:tc>
          <w:tcPr>
            <w:tcW w:w="19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324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156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30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575D2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(код ОКЗ </w:t>
            </w:r>
            <w:hyperlink w:anchor="P1975" w:history="1">
              <w:r w:rsidRPr="00575D2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6" w:history="1">
              <w:r w:rsidRPr="00575D2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575D29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93.04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575D29">
        <w:tblPrEx>
          <w:tblBorders>
            <w:left w:val="nil"/>
            <w:right w:val="nil"/>
            <w:insideV w:val="nil"/>
          </w:tblBorders>
        </w:tblPrEx>
        <w:tc>
          <w:tcPr>
            <w:tcW w:w="2100" w:type="dxa"/>
            <w:tcBorders>
              <w:bottom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(Код ОКВЭД &lt;2&gt;)</w:t>
            </w:r>
          </w:p>
        </w:tc>
        <w:tc>
          <w:tcPr>
            <w:tcW w:w="7680" w:type="dxa"/>
            <w:tcBorders>
              <w:bottom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60"/>
        <w:gridCol w:w="1080"/>
        <w:gridCol w:w="3360"/>
        <w:gridCol w:w="840"/>
        <w:gridCol w:w="1080"/>
      </w:tblGrid>
      <w:tr w:rsidR="00AC7738" w:rsidRPr="00AC7738">
        <w:tc>
          <w:tcPr>
            <w:tcW w:w="4500" w:type="dxa"/>
            <w:gridSpan w:val="3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280" w:type="dxa"/>
            <w:gridSpan w:val="3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C7738" w:rsidRPr="00AC7738">
        <w:tc>
          <w:tcPr>
            <w:tcW w:w="6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надлежащей эксплуатации и сохранности спортивного и технологического оборудования, инвентаря,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экипировки во время проведения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C/02.4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секретариата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протокола главной судейской коллегии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D/03/5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поддержания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G/04.5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G/05.5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G/06.5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проведением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H/03.6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H/04.6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152"/>
        <w:gridCol w:w="764"/>
        <w:gridCol w:w="880"/>
        <w:gridCol w:w="1670"/>
        <w:gridCol w:w="406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Судья-стажер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выполнению определенной функции (наименование в соответствии с Правилами соревнований по виду спорта)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по дополнительным профессиональным программам в сфере физической культуры и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устанавливаются квалификационными требованиями к спортивным судьям по соответствующему виду спорта </w:t>
            </w:r>
            <w:hyperlink w:anchor="P1977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978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учебного курса по оказанию первой помощи до оказания медицинской помощи </w:t>
            </w:r>
            <w:hyperlink w:anchor="P1979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924"/>
        <w:gridCol w:w="6087"/>
      </w:tblGrid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4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24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1980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2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AC7738"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8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24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4044"/>
        <w:gridCol w:w="754"/>
        <w:gridCol w:w="975"/>
        <w:gridCol w:w="1668"/>
        <w:gridCol w:w="453"/>
      </w:tblGrid>
      <w:tr w:rsidR="00AC7738" w:rsidRPr="00AC7738">
        <w:tc>
          <w:tcPr>
            <w:tcW w:w="1896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7211"/>
      </w:tblGrid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комплектности и физических характеристик 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уведомление вышестоящего спортивного судьи о выявленных фактах недостачи или неисправности спортивных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снарядов, инвентаря, измерительных приборов, иного оборудования, а также несоответствия состояния физических характеристик места проведения соревнования или этапа соревнования правилам вида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уведомление вышестоящего спортивного судьи о выявленных фактах угрозы безопасности жизни, здоровью участника соревнований, члена главной судейской коллегии или иного лица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 пострадавшему</w:t>
            </w:r>
          </w:p>
        </w:tc>
      </w:tr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осмотр места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утрате, и применять верные алгоритмы действий для устранения данных ситуаций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контрольно-измерительных приборов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049"/>
        <w:gridCol w:w="749"/>
        <w:gridCol w:w="972"/>
        <w:gridCol w:w="1667"/>
        <w:gridCol w:w="449"/>
      </w:tblGrid>
      <w:tr w:rsidR="00AC7738" w:rsidRPr="00AC7738">
        <w:tc>
          <w:tcPr>
            <w:tcW w:w="1891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 w:rsidP="00AC77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спортивных костюмов и экипировки участников спортивного соревнования правилам вида спорта и требованиям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решениях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выхода участников спортивных соревнований на место выступления в соответствии со стартовым протоколом или расписанием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спортсменов или спортивных команд в торжественных церемониях, предусмотренных расписанием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Оповещение членов главной судейской коллегии о неготовности спортсмена спортивной команды к выступлению или участию в церемонии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участников при отсутствии стартового протокола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спортивных соревнований по организационным вопросам проведения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Оповещение членов главной судейской коллегии о неявке участника, его снятии или неготовности к участию в соревнованиях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регистрацию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экипировки и спортивных костюмов на предмет соответствия правилам вида спорта и требованиям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информационное взаимодействие между участниками и организаторами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жеребьевку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квалификационные категории по решению аттестационной комиссии в порядке, предусмотренном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6"/>
        <w:gridCol w:w="860"/>
        <w:gridCol w:w="1668"/>
        <w:gridCol w:w="455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 w:rsidP="00AC77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6"/>
        <w:gridCol w:w="7214"/>
      </w:tblGrid>
      <w:tr w:rsidR="00AC7738" w:rsidRPr="00AC7738"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Судья-информатор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информации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Ведущий спортивного мероприятия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949"/>
        <w:gridCol w:w="6004"/>
      </w:tblGrid>
      <w:tr w:rsidR="00AC7738" w:rsidRPr="00AC7738">
        <w:tc>
          <w:tcPr>
            <w:tcW w:w="282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949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27" w:type="dxa"/>
            <w:vMerge w:val="restart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49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2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4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49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="00AC7738"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8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49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6"/>
        <w:gridCol w:w="966"/>
        <w:gridCol w:w="1666"/>
        <w:gridCol w:w="446"/>
      </w:tblGrid>
      <w:tr w:rsidR="00AC7738" w:rsidRPr="00AC7738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доступа зрителей в места проведения официальных спортивных соревнований, их размещения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Ограничение прохода зрителей в зоны, которые определены организатором официальных спортивных соревнований или собственником, пользователем объекта спорта опасными в соответствии с правилами обеспечения безопасности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наличия и корректности информационных и навигационных стендов, табличек, информационных схем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Разрабатывать маршруты перемещения зрителей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зоны размещения зрителей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Осуществлять визуальный контроль перемещения зрителей, в том числе с использованием технических средств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 краткой и доступной форме разъяснять информацию аудитории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обеспечения безопасности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поведения зрителей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при проведении массовых мероприятий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040"/>
        <w:gridCol w:w="756"/>
        <w:gridCol w:w="974"/>
        <w:gridCol w:w="1668"/>
        <w:gridCol w:w="455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официальной информации на церемониях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участникам соревнований и зрителям программы и порядка участия в соревнованиях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 соревнований, членов главной судейской коллегии на церемониях открытия и закрытия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итогов спортивных соревнований для спортивных 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Корректно и разборчиво объявлять официальную информацию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слушателей на ключевых фактах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звукоусиливающей аппаратурой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грамотной устной речи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4"/>
        <w:gridCol w:w="973"/>
        <w:gridCol w:w="1668"/>
        <w:gridCol w:w="453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иной информации от организаторов и главных спортивных судей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Пояснение и разъяснение решений главной судейской коллегии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Корректно и разборчиво объявлять официальную информацию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слушателей на ключевых фактах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звукоусиливающей аппаратурой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Аргументировать решения главной судейской коллегии, исходя из правил вида спорта, требований положения или регламента и расписания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грамотной устной речи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4160"/>
        <w:gridCol w:w="757"/>
        <w:gridCol w:w="863"/>
        <w:gridCol w:w="1669"/>
        <w:gridCol w:w="456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960"/>
        <w:gridCol w:w="6023"/>
      </w:tblGrid>
      <w:tr w:rsidR="00AC7738" w:rsidRPr="00AC7738">
        <w:tc>
          <w:tcPr>
            <w:tcW w:w="279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7" w:type="dxa"/>
            <w:vMerge w:val="restart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0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0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0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AC7738" w:rsidRPr="00AC7738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спортивного и технологического оборудования, инвентаря, экипировки к проведению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комплектности спортивного и технологического оборудования, инвентаря, экипировки в соответствии с требованиями правил вида спорта и положения или регламента спортивных соревнований, включая наличие действующих актов поверки, сертификатов подтверждающих физические и технические характеристики соответствующего оборудования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Отбраковка несоответствующих требованиям правил вида спорта измерительных приборов, спортивных снарядов, инвентаря, экипировки, оборудования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Подписание или участие в подписании акта о соответствии спортивных снарядов, инвентаря, экипировки,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проверки спортивного и технологического оборудования, инвентаря, экипировки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и номенклатуру спортивного и технологического оборудования, инвентаря, экипировки на основе требований правил вида спорта, положения или регламента спортивного соревнования и охраны труда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спортивному и технологическому оборудованию, инвентарю, экипировке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спортивного и технологического оборудования, инвентаря, экипировки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4053"/>
        <w:gridCol w:w="746"/>
        <w:gridCol w:w="966"/>
        <w:gridCol w:w="1666"/>
        <w:gridCol w:w="446"/>
      </w:tblGrid>
      <w:tr w:rsidR="00AC7738" w:rsidRPr="00AC7738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Выдача спортивного и технологического оборудования, инвентаря, экипировки участникам соревнований и иным лицам в соответствии с положением или регламентом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учета выданных единиц спортивного и технологического оборудования, инвентаря, экипировки в соответствии с положением или регламентом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соревнований и иных лиц, которым предоставлены спортивное и технологическое оборудование, инвентарь, экипировка, относительно правил использования выданного имущества, включая вопросы охраны труды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приемки спортивного и технологического оборудования, инвентаря, экипировки 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Осуществление возврата спортивного и технологического оборудования, инвентаря, экипировки их собственникам или в места постоянного хранения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визуальную проверку соответствия фактического количества и номенклатуры спортивного и технологического оборудования, инвентаря, экипировки учетным данным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 (или)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учет единиц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4161"/>
        <w:gridCol w:w="756"/>
        <w:gridCol w:w="861"/>
        <w:gridCol w:w="1668"/>
        <w:gridCol w:w="454"/>
      </w:tblGrid>
      <w:tr w:rsidR="00AC7738" w:rsidRPr="00AC7738">
        <w:tc>
          <w:tcPr>
            <w:tcW w:w="189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документооборота при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подготовке, в ходе проведения и по завершению соревнований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Секретарь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5"/>
        <w:gridCol w:w="963"/>
        <w:gridCol w:w="6022"/>
      </w:tblGrid>
      <w:tr w:rsidR="00AC7738" w:rsidRPr="00AC7738">
        <w:tc>
          <w:tcPr>
            <w:tcW w:w="2795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5" w:type="dxa"/>
            <w:vMerge w:val="restart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5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секретариата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штатного расписания и организационной структуры секретариата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схемы документооборота в процессе обработки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секретариатов судейских бригад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сотрудниками секретариата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4058"/>
        <w:gridCol w:w="741"/>
        <w:gridCol w:w="964"/>
        <w:gridCol w:w="1665"/>
        <w:gridCol w:w="470"/>
      </w:tblGrid>
      <w:tr w:rsidR="00AC7738" w:rsidRPr="00AC7738">
        <w:tc>
          <w:tcPr>
            <w:tcW w:w="1882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полноты поступивших из мандатной комиссии документов и организация их хранения до завершения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номеров и документов, подтверждающих допуск участников к соревнованию, по спортивному судейству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жеребьевки, работы по подготовке и выпуску рабочих, промежуточных и официальных итоговых протоколов результатов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спортивным судьям бланков протоколов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справок о спортивном судействе и иных требуемых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проведению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4034"/>
        <w:gridCol w:w="762"/>
        <w:gridCol w:w="982"/>
        <w:gridCol w:w="1670"/>
        <w:gridCol w:w="460"/>
      </w:tblGrid>
      <w:tr w:rsidR="00AC7738" w:rsidRPr="00AC7738"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протокола главной судейской коллегии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D/03.5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документального оформления и распространения решений главной судейской коллегии и распоряжений главного спортивного судьи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Получение от представителей участников спортивного соревнования протестов, подготовка материалов,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протоколирования заседаний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Регистрация явки судей в дни соревнований, ведение учета их работы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заседаний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Готовить официальные документы на основе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78"/>
        <w:gridCol w:w="1670"/>
        <w:gridCol w:w="527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Инспектор соревнований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Начальник дистанции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Комендант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966"/>
        <w:gridCol w:w="6022"/>
      </w:tblGrid>
      <w:tr w:rsidR="00AC7738" w:rsidRPr="00AC7738">
        <w:tc>
          <w:tcPr>
            <w:tcW w:w="279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2" w:type="dxa"/>
            <w:vMerge w:val="restart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051"/>
        <w:gridCol w:w="748"/>
        <w:gridCol w:w="964"/>
        <w:gridCol w:w="1667"/>
        <w:gridCol w:w="447"/>
      </w:tblGrid>
      <w:tr w:rsidR="00AC7738" w:rsidRPr="00AC7738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количественная и качественная подготовка мест проведения соревнований, спортивного инвентаря,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приборов, иного оборудования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условиях и требованиях к месту проведения соревнования, количественным и качественным характеристикам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спортивном и технологическом оборудовании, инвентаре, экипировке, материальных ресурсах для обустройства места проведения соревнования, включая системы сигнализации и связи, в соответствии с требованиями правил вида спорта, положения или регламента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предоставление спортивного и технологического оборудования, инвентаря, экипировки, материальных ресурсов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выполнением работ по обустройству места проведения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разметки и оборудования места проведения спортивного соревнования, в том числе системами сигнализации и связи в соответствии с правилами вида спорта, положением или регламентом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получение расходных материалов, инвентаря и оборудования на подготовку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приемки предназначенных для проведения соревнований спортивного и технологического оборудования, инвентаря, экипировки, измерительных приборов, иных материальных ресурсов, включая проверку количества, исправности физических и технических характеристик, в том числе путем проведения измерений, испытаний, контроля наличия действующих сертификатов, актов поверки и иных удостоверяющих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Выбор места для проведения тренировок команд согласно указанию главного спортивного судьи и спортивного судьи по вопросам безопасности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корректировка картографической информации, включая схемы прохождения дистанции, а также схем сигнализации 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спортивного соревнования, капитанов спортивных команд, спортивных судей с местом проведения спортивного соревнования, включая организацию демонстрации прохождения этапов или упражнений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требований к месту проведения соревнования на дистанции на основе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Руководить работами по обустройству места проведения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Руководить комплектацией спортивных соревнований спортивным или технологическим оборудованием, инвентарем, экипировкой, измерительными приборами, материалами, осуществлять материально-техническое обеспечение работ по обустройству места проведения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системам связи и сигнализации для спортивной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безопасности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4045"/>
        <w:gridCol w:w="752"/>
        <w:gridCol w:w="968"/>
        <w:gridCol w:w="1668"/>
        <w:gridCol w:w="452"/>
      </w:tblGrid>
      <w:tr w:rsidR="00AC7738" w:rsidRPr="00AC7738">
        <w:tc>
          <w:tcPr>
            <w:tcW w:w="1895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места проведения спортивного соревнования, в том числе этапов, разметки и оборудования, систем сигнализации 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комплектности спортивного и технологического оборудования, инвентаря, экипировки, измерительных приборов во время проведения соревнования, содействие обеспечению их сохранности и восстановлению функциональных свойств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мер к восстановлению поврежденного спортивного и технологического оборудования, инвентаря, экипировки, измерительных 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возникновения опасных ситуаций и угроз жизни и здоровью участников соревнования и иных лиц, влекущих за собой нарушения правил вида спорта и положения или регламента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состояния объектов места проведения спортивных соревнований с точки зрения соответствия требованиям правил вида спорта и положения или регламента спортивных соревнований, условий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спортивных объектов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места проведения спортивного соревнования, в том числе спортивного оборудования, инвентаря, спортивных сооружений в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или технологического оборудования, инвентаря, экипировки, 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связи и сигнализации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безопасности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4151"/>
        <w:gridCol w:w="764"/>
        <w:gridCol w:w="875"/>
        <w:gridCol w:w="1670"/>
        <w:gridCol w:w="411"/>
      </w:tblGrid>
      <w:tr w:rsidR="00AC7738" w:rsidRPr="00AC7738">
        <w:tc>
          <w:tcPr>
            <w:tcW w:w="190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дисциплине)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Судья-классификатор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адаптивной физической культуры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в области физической культуры и спорта или медицины и обучение по программам профессиональной переподготовки в области адаптивной физической культуры,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3"/>
        <w:gridCol w:w="956"/>
        <w:gridCol w:w="6001"/>
      </w:tblGrid>
      <w:tr w:rsidR="00AC7738" w:rsidRPr="00AC7738">
        <w:tc>
          <w:tcPr>
            <w:tcW w:w="282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95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23" w:type="dxa"/>
            <w:vMerge w:val="restart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5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2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5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5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5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032102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4046"/>
        <w:gridCol w:w="753"/>
        <w:gridCol w:w="966"/>
        <w:gridCol w:w="1668"/>
        <w:gridCol w:w="452"/>
      </w:tblGrid>
      <w:tr w:rsidR="00AC7738" w:rsidRPr="00AC7738">
        <w:tc>
          <w:tcPr>
            <w:tcW w:w="1894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Изучение списка заявленных участников спортивного соревнования (спортсменов, имеющих отклонения в состоянии здоровья, спортсменов-инвалидов) и заявочной информации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представленной спортсменом, подтверждающей наличие ограниченных физических и психических возможностей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мастер-листов всероссийских и международных федераций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приглашение на классификацию участников спортивного соревнования (спортсменов, имеющих отклонения в состоянии здоровья, спортсменов-инвалидов), которым еще не определен спортивный класс, а также участников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у которых статус спортивного класса определен как новый или пересмотренный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и консультирование участника спортивного соревнования (спортсмена, имеющего отклонения в состоянии здоровья, спортсмена-инвалида)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возможностей спортсмена, имеющего отклонения в состоянии здоровья, спортсмена-инвалида, в том числе оценка силы мышц, мышечного тонуса, координации, диапазона движений, выносливости; сенсорных или интеллектуальных возможностей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Техническая оценка выполнения спортсменом, имеющим отклонения в состоянии здоровья, спортсменом-инвалидом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спортсмена, имеющего отклонения в состоянии здоровья, спортсмена-инвалида при наблюдении во время первого появления на соревновании, в том числе с применением фото- и видеосъемки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определении участнику спортивного соревнования (спортсмену, имеющему отклонения в состоянии здоровья, спортсмену-инвалиду) спортивного класса и статуса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спортсмена, имеющего отклонения в состоянии здоровья, спортсмена-инвалида во время проведения классификации, включая оказание первой помощи до оказания медицинской помощи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сличительную проверку заявочной информации участников спортивного соревнования (спортсменов, имеющих отклонения в состоянии здоровья, спортсменов-инвалидов)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Производить физическую и техническую оценку спортсмена в соответствии с видом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спортивный класс спортсмена и статус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классификационных мастер-листов соответствующих всероссийских или международных федераций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Классификационный кодекс международного паралимпийского комитета, в том числе международный стандарт по оценке спортсмена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видам и дисциплинам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видам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Кодекс поведения классификатора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3"/>
        <w:gridCol w:w="4057"/>
        <w:gridCol w:w="742"/>
        <w:gridCol w:w="955"/>
        <w:gridCol w:w="1665"/>
        <w:gridCol w:w="478"/>
      </w:tblGrid>
      <w:tr w:rsidR="00AC7738" w:rsidRPr="00AC7738"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и обработка документации, представленной спортсменом, имеющим отклонения в состоянии здоровья, спортсменом-инвалидом,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подписания спортсменом, имеющим отклонения в состоянии здоровья, спортсменом-инвалидом согласия на проведение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Заполнение классификационной карты во время прохождения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проведенной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по установленной форме участника спортивного соревнования (спортсмена, имеющего отклонения в состоянии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здоровья, спортсмена-инвалида), главного секретаря спортивного соревнования, а также иных заинтересованных сторон об определении участнику спортивного соревнования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изменениях спортивного класса в результате оценки участника спортивного соревнования при наблюдении во время первого появления на соревновании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протеста в соответствии с классификационными правилами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по установленной форме соответствующих сторон о результатах рассмотрения протеста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по установленной форме базы данных спортсменов, имеющих отклонения в состоянии здоровья, спортсменов-инвалидов, прошедших классификацию на соответствующих соревнованиях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проведенной классификации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необходимой документации для проведения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классификационные карты и другие документы установленной формы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материалами по классификации спортсменов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установленной форме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Классификационный кодекс международного паралимпийского Комитета, в том числе Международный стандарт по протестам и апелляциям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видам и дисциплинам адаптивного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видам адаптивного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Кодекс поведения классификатора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направлению или виду спорта в соответствии с правилами соревнований по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виду спорта или спортивной дисциплине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осуществляется непосредственно либо в составе главной судейской коллегии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6"/>
        <w:gridCol w:w="962"/>
        <w:gridCol w:w="6012"/>
      </w:tblGrid>
      <w:tr w:rsidR="00AC7738" w:rsidRPr="00AC7738">
        <w:tc>
          <w:tcPr>
            <w:tcW w:w="280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06" w:type="dxa"/>
            <w:vMerge w:val="restart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2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06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2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2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 спорта или спортивной дисциплине или этапа спортивного соревнования, исходя из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Инспектирование в составе главной судейской коллегии места проведения спортивного соревнования по отдельному виду спорта или спортивной дисциплине или этапа спортивного соревнования, осмотр инвентаря, оборудования, спортивных снарядов, контрольно-измерительных приборов на предмет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и расписания спортивных соревнований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Участие в подписании акта о готовности спортивного объекта, сооружения к проведению спортивного соревнования по отдельному виду спорта или спортивной дисциплине или этапа спортивного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состояния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материальных ресурсах и персонале для проведения соревнований и организации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спортивных объектов и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шаблоны и образцы для проверки спортивных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снарядов, инвентаря,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5"/>
        <w:gridCol w:w="977"/>
        <w:gridCol w:w="1668"/>
        <w:gridCol w:w="454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Наблюдение за участниками эстафеты, матча, поединка либо за выступлением участника в заданной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Фиксация, включая фиксацию времени совершения 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рефери, арбитра, вышестоящего судьи о таких событиях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рефери, арбитра, вышестоящего судьи о правильности технических действий участников спортивных соревнований с точки зрения их соответствия правилам вида спорта и положения регламента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результата выступления участника соревнования, а также корректировка результата, исходя из технических действий участника спортивных соревнований,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победителя соревнования по отдельному виду спорта или спортивной дисциплине, направления или этапа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(матча, поединка, заплыва)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 с точки зрения правил вида спорта и положения или регламента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Подавать сигналы, в том числе жестами, спортивным судьям в соответствие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кандидатур отдельных спортивных судей, главной судейской коллегии спортивного соревнования по отдельному виду спорта или спортивной дисциплине или этапа спортивного соревнования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Инструктирование спортивных судей по всем специальным вопросам или особенностям правил судейства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главной судейской коллегии к проведению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Перемещение спортивных судей в ходе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Отстранение от спортивного судейства лиц, не справляющихся со своими обязанностями или оказавшихся некомпетентными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Назначение дополнительных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качества спортивного судейства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необходимое количество и квалификацию спортивных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 для назначения на судейские должности спортивного соревнования, исходя из правил вида спорта, квалификационных требований к спортивным судьям и статуса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цели и определять задачи судейской работы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судейства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отдельных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отечественный и зарубежный опыт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3.7.4.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G/04.5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вида спорта и положения или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направления или этапа, третьими лицами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 или этапа спортивных соревнований,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Остановка или иное вмешательство в ход отдельного направления или этапа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или регламента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Расследование и квалификация на основе собственных наблюдений и показаний спортивных судей, фото- и видеосъемки инцидентов, имевших место в ходе проведения соревнования по отдельному виду спорта или спортивной дисциплине или 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Дисквалификация участников соревнования по соревнования по отдельному виду спорта или спортивной дисциплине или этапа спортивных соревнований, спортивных судей этапа или направления спортивного соревнования и иных лиц при нарушении ими правил вида спорта или неподчинении указаниям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Подписание итогового протокола по результатам соревнования по отдельному виду спорта или спортивной дисциплине или этапа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 с точки зрения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Организовывать передачу информации от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медицинской помощи,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3.7.5.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4059"/>
        <w:gridCol w:w="740"/>
        <w:gridCol w:w="964"/>
        <w:gridCol w:w="1665"/>
        <w:gridCol w:w="441"/>
      </w:tblGrid>
      <w:tr w:rsidR="00AC7738" w:rsidRPr="00AC7738"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G/05.5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218"/>
      </w:tblGrid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вызывающим разногласия среди спортивных судей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возникающим при расхождении мнения спортивных судей с результатами, зарегистрированными средствами объективного контроля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всем протестам, относящимся к спортивным соревнованиям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факты нарушений правил вида спорта участниками, спортивными судьями или третьими лицами и принимать решения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таким инцидентам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3.7.6.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4047"/>
        <w:gridCol w:w="750"/>
        <w:gridCol w:w="973"/>
        <w:gridCol w:w="1667"/>
        <w:gridCol w:w="450"/>
      </w:tblGrid>
      <w:tr w:rsidR="00AC7738" w:rsidRPr="00AC7738">
        <w:tc>
          <w:tcPr>
            <w:tcW w:w="1893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G/06.5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Разбор в составе главной судейской коллегии работы спортивных судей по итогам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отчетных документов в соответствии со своими функциональными обязанностями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протоколов отдельного направления или этапа спортивного соревнования в соответствии со своими функциональными обязанностями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сводных итоговых отчетных документов по 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установленной форме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4032"/>
        <w:gridCol w:w="765"/>
        <w:gridCol w:w="883"/>
        <w:gridCol w:w="1670"/>
        <w:gridCol w:w="522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9"/>
        <w:gridCol w:w="7221"/>
      </w:tblGrid>
      <w:tr w:rsidR="00AC7738" w:rsidRPr="00AC7738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судья спортивных соревнований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Главный судья официальных всероссийских и (или) международных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бакалавриат, специалитет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профессиональная переподготовка в соответствии с профилем деятельности, подготовка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1093"/>
        <w:gridCol w:w="6027"/>
      </w:tblGrid>
      <w:tr w:rsidR="00AC7738" w:rsidRPr="00AC7738">
        <w:tc>
          <w:tcPr>
            <w:tcW w:w="26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660" w:type="dxa"/>
            <w:vMerge w:val="restart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09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09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09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093" w:type="dxa"/>
          </w:tcPr>
          <w:p w:rsidR="00AC7738" w:rsidRPr="00AC7738" w:rsidRDefault="00956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632101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расписания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Выбор места проведения спортивных соревнований, отдельных этапов или направлений спортивных соревнований, исходя из правил вида спорта и положения или регламента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и места работы мандатной комиссии по допуску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участников спортивного соревнования с местом проведения соревнования,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мест проведения спортивных соревнований, включая спортивные объекты, инвентарь, оборудование, снаряды требованиям правил вида спорта, положения (регламента) о спортивном соревновании, охраны труды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отечественный и зарубежный опыт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7"/>
        <w:gridCol w:w="4043"/>
        <w:gridCol w:w="755"/>
        <w:gridCol w:w="976"/>
        <w:gridCol w:w="1668"/>
        <w:gridCol w:w="454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спортивных судей по контролю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спортивных судей по контролю соблюдения правил вида спорта и положения или регламента о спортивном соревновании участниками соревнования, спортивными судьями, третьими лицами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Дисквалификация и отстранение участников спортивного соревнования, спортивных судей и иных лиц при нарушении ими правил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координировать и контролировать работу главной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проведением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H/03.6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или утверждение принятых коллегиально решений по поданным протестам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актов мандатной, технической, наградной и конкурсных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Подготовке и утверждение итоговых протоколов и отчета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Сдача отчета, итоговых протоколов и протестов в организацию, проводившую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3.8.4.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H/04.6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233"/>
      </w:tblGrid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разбора работы спортивных судей по итогам спортивного соревнования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актов мандатной, технической, наградной и конкурсных комиссий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сводных итоговых отчетных документов по итогам спортивного соревнования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события, технические действия участников и решения судей с точки зрения правил вида спорта и положения (регламента) спортивных соревнований либо практики судейства, а также этических норм в области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отдельных судей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судейства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4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800"/>
      </w:tblGrid>
      <w:tr w:rsidR="00AC7738" w:rsidRPr="00AC7738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ООО ЦСК "Локомотив", город Москва</w:t>
            </w:r>
          </w:p>
        </w:tc>
      </w:tr>
      <w:tr w:rsidR="00AC7738" w:rsidRPr="00AC7738">
        <w:tc>
          <w:tcPr>
            <w:tcW w:w="4980" w:type="dxa"/>
            <w:tcBorders>
              <w:left w:val="single" w:sz="4" w:space="0" w:color="auto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00" w:type="dxa"/>
            <w:tcBorders>
              <w:left w:val="nil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9227"/>
      </w:tblGrid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спорта лиц с интеллектуальными нарушениями,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МБУ ДОД "Детско-юношеская спортивная школа N 5 города Ростов-на-Дону", город Ростов-на-Дону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"Союз конькобежцев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"Федеральный центр подготовки спортивного резерва", город Москва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75"/>
      <w:bookmarkEnd w:id="2"/>
      <w:r w:rsidRPr="00AC7738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61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76"/>
      <w:bookmarkEnd w:id="3"/>
      <w:r w:rsidRPr="00AC7738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62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77"/>
      <w:bookmarkEnd w:id="4"/>
      <w:r w:rsidRPr="00AC7738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63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Минспорттуризма Российской Федерации от 27 ноября 2008 г. N 56 "Об утверждении Положения о спортивных судьях" (зарегистрирован Минюстом России 19 января 2009 г., регистрационный N 13114).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78"/>
      <w:bookmarkEnd w:id="5"/>
      <w:r w:rsidRPr="00AC7738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64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9"/>
      <w:bookmarkEnd w:id="6"/>
      <w:r w:rsidRPr="00AC7738">
        <w:rPr>
          <w:rFonts w:ascii="Times New Roman" w:hAnsi="Times New Roman" w:cs="Times New Roman"/>
          <w:sz w:val="24"/>
          <w:szCs w:val="24"/>
        </w:rPr>
        <w:lastRenderedPageBreak/>
        <w:t xml:space="preserve">&lt;5&gt; </w:t>
      </w:r>
      <w:hyperlink r:id="rId65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Статья 31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80"/>
      <w:bookmarkEnd w:id="7"/>
      <w:r w:rsidRPr="00AC7738">
        <w:rPr>
          <w:rFonts w:ascii="Times New Roman" w:hAnsi="Times New Roman" w:cs="Times New Roman"/>
          <w:sz w:val="24"/>
          <w:szCs w:val="24"/>
        </w:rPr>
        <w:t>&lt;6&gt; Единый квалификационный справочник должностей руководителей, специалистов и других служащих.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81"/>
      <w:bookmarkEnd w:id="8"/>
      <w:r w:rsidRPr="00AC7738">
        <w:rPr>
          <w:rFonts w:ascii="Times New Roman" w:hAnsi="Times New Roman" w:cs="Times New Roman"/>
          <w:sz w:val="24"/>
          <w:szCs w:val="24"/>
        </w:rPr>
        <w:t xml:space="preserve">&lt;7&gt; Общероссийский </w:t>
      </w:r>
      <w:hyperlink r:id="rId66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82"/>
      <w:bookmarkEnd w:id="9"/>
      <w:r w:rsidRPr="00AC7738">
        <w:rPr>
          <w:rFonts w:ascii="Times New Roman" w:hAnsi="Times New Roman" w:cs="Times New Roman"/>
          <w:sz w:val="24"/>
          <w:szCs w:val="24"/>
        </w:rPr>
        <w:t xml:space="preserve">&lt;8&gt; Общероссийский </w:t>
      </w:r>
      <w:hyperlink r:id="rId67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B4A5B" w:rsidRPr="00AC7738" w:rsidRDefault="002B4A5B">
      <w:pPr>
        <w:rPr>
          <w:rFonts w:ascii="Times New Roman" w:hAnsi="Times New Roman" w:cs="Times New Roman"/>
          <w:sz w:val="24"/>
          <w:szCs w:val="24"/>
        </w:rPr>
      </w:pPr>
    </w:p>
    <w:sectPr w:rsidR="002B4A5B" w:rsidRPr="00AC7738" w:rsidSect="00AC7738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EA" w:rsidRDefault="00956FEA" w:rsidP="00AC7738">
      <w:pPr>
        <w:spacing w:after="0" w:line="240" w:lineRule="auto"/>
      </w:pPr>
      <w:r>
        <w:separator/>
      </w:r>
    </w:p>
  </w:endnote>
  <w:endnote w:type="continuationSeparator" w:id="0">
    <w:p w:rsidR="00956FEA" w:rsidRDefault="00956FEA" w:rsidP="00A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EA" w:rsidRDefault="00956FEA" w:rsidP="00AC7738">
      <w:pPr>
        <w:spacing w:after="0" w:line="240" w:lineRule="auto"/>
      </w:pPr>
      <w:r>
        <w:separator/>
      </w:r>
    </w:p>
  </w:footnote>
  <w:footnote w:type="continuationSeparator" w:id="0">
    <w:p w:rsidR="00956FEA" w:rsidRDefault="00956FEA" w:rsidP="00AC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572994"/>
      <w:docPartObj>
        <w:docPartGallery w:val="Page Numbers (Top of Page)"/>
        <w:docPartUnique/>
      </w:docPartObj>
    </w:sdtPr>
    <w:sdtEndPr/>
    <w:sdtContent>
      <w:p w:rsidR="00AC7738" w:rsidRDefault="00D0426A">
        <w:pPr>
          <w:pStyle w:val="a3"/>
          <w:jc w:val="center"/>
        </w:pPr>
        <w:r>
          <w:fldChar w:fldCharType="begin"/>
        </w:r>
        <w:r w:rsidR="00AC7738">
          <w:instrText>PAGE   \* MERGEFORMAT</w:instrText>
        </w:r>
        <w:r>
          <w:fldChar w:fldCharType="separate"/>
        </w:r>
        <w:r w:rsidR="00367134">
          <w:rPr>
            <w:noProof/>
          </w:rPr>
          <w:t>1</w:t>
        </w:r>
        <w:r>
          <w:fldChar w:fldCharType="end"/>
        </w:r>
      </w:p>
    </w:sdtContent>
  </w:sdt>
  <w:p w:rsidR="00AC7738" w:rsidRDefault="00AC7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38"/>
    <w:rsid w:val="002B4A5B"/>
    <w:rsid w:val="00367134"/>
    <w:rsid w:val="003C2F77"/>
    <w:rsid w:val="004E0EE8"/>
    <w:rsid w:val="00575D29"/>
    <w:rsid w:val="007505A9"/>
    <w:rsid w:val="00956FEA"/>
    <w:rsid w:val="009D546E"/>
    <w:rsid w:val="00AC7738"/>
    <w:rsid w:val="00D0426A"/>
    <w:rsid w:val="00D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E9466-E7E0-413E-8BF9-97A5A76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738"/>
  </w:style>
  <w:style w:type="paragraph" w:styleId="a5">
    <w:name w:val="footer"/>
    <w:basedOn w:val="a"/>
    <w:link w:val="a6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F65D5C28055BBFDCC67FA0096145CDE77DEF9F28DA1F23DDA73B004ErDo2G" TargetMode="External"/><Relationship Id="rId21" Type="http://schemas.openxmlformats.org/officeDocument/2006/relationships/hyperlink" Target="consultantplus://offline/ref=8AF65D5C28055BBFDCC67FA0096145CDE77DEF9F28DA1F23DDA73B004ED21B82C6D28A8AE5D2FDFFr6oDG" TargetMode="External"/><Relationship Id="rId42" Type="http://schemas.openxmlformats.org/officeDocument/2006/relationships/hyperlink" Target="consultantplus://offline/ref=8AF65D5C28055BBFDCC67FA0096145CDE77DEF9F28DA1F23DDA73B004ED21B82C6D28A8AE5D2FDFFr6oDG" TargetMode="External"/><Relationship Id="rId47" Type="http://schemas.openxmlformats.org/officeDocument/2006/relationships/hyperlink" Target="consultantplus://offline/ref=8AF65D5C28055BBFDCC67FA0096145CDE77DEF9F28DA1F23DDA73B004ErDo2G" TargetMode="External"/><Relationship Id="rId63" Type="http://schemas.openxmlformats.org/officeDocument/2006/relationships/hyperlink" Target="consultantplus://offline/ref=8AF65D5C28055BBFDCC67FA0096145CDEE7EEA9625D24229D5FE3702r4o9G" TargetMode="External"/><Relationship Id="rId68" Type="http://schemas.openxmlformats.org/officeDocument/2006/relationships/header" Target="header1.xml"/><Relationship Id="rId7" Type="http://schemas.openxmlformats.org/officeDocument/2006/relationships/hyperlink" Target="consultantplus://offline/ref=8AF65D5C28055BBFDCC67FA0096145CDE77DEF9F28DA1F23DDA73B004ErDo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65D5C28055BBFDCC67FA0096145CDE779ED9F24DF1F23DDA73B004ED21B82C6D28A8AE5D5F6FBr6oDG" TargetMode="External"/><Relationship Id="rId29" Type="http://schemas.openxmlformats.org/officeDocument/2006/relationships/hyperlink" Target="consultantplus://offline/ref=8AF65D5C28055BBFDCC67FA0096145CDE779ED9F24DF1F23DDA73B004ED21B82C6D28A8AE5D2F4FCr6o8G" TargetMode="External"/><Relationship Id="rId11" Type="http://schemas.openxmlformats.org/officeDocument/2006/relationships/hyperlink" Target="consultantplus://offline/ref=8AF65D5C28055BBFDCC67FA0096145CDE779ED9F24DF1F23DDA73B004ED21B82C6D28A8AE5D5F6FBr6oDG" TargetMode="External"/><Relationship Id="rId24" Type="http://schemas.openxmlformats.org/officeDocument/2006/relationships/hyperlink" Target="consultantplus://offline/ref=8AF65D5C28055BBFDCC67FA0096145CDE77BED9E29D91F23DDA73B004ErDo2G" TargetMode="External"/><Relationship Id="rId32" Type="http://schemas.openxmlformats.org/officeDocument/2006/relationships/hyperlink" Target="consultantplus://offline/ref=8AF65D5C28055BBFDCC67FA0096145CDE77BED9E29D91F23DDA73B004ED21B82C6D28A8AE5D2F6FDr6oFG" TargetMode="External"/><Relationship Id="rId37" Type="http://schemas.openxmlformats.org/officeDocument/2006/relationships/hyperlink" Target="consultantplus://offline/ref=8AF65D5C28055BBFDCC67FA0096145CDE779ED9F24DF1F23DDA73B004ED21B82C6D28A8AE5D5F6FBr6oDG" TargetMode="External"/><Relationship Id="rId40" Type="http://schemas.openxmlformats.org/officeDocument/2006/relationships/hyperlink" Target="consultantplus://offline/ref=8AF65D5C28055BBFDCC67FA0096145CDE77DEF9F28DA1F23DDA73B004ErDo2G" TargetMode="External"/><Relationship Id="rId45" Type="http://schemas.openxmlformats.org/officeDocument/2006/relationships/hyperlink" Target="consultantplus://offline/ref=8AF65D5C28055BBFDCC67FA0096145CDE77BED9E29D91F23DDA73B004ErDo2G" TargetMode="External"/><Relationship Id="rId53" Type="http://schemas.openxmlformats.org/officeDocument/2006/relationships/hyperlink" Target="consultantplus://offline/ref=8AF65D5C28055BBFDCC67FA0096145CDE77BED9E29D91F23DDA73B004ED21B82C6D28A8AE5D2F6FDr6oFG" TargetMode="External"/><Relationship Id="rId58" Type="http://schemas.openxmlformats.org/officeDocument/2006/relationships/hyperlink" Target="consultantplus://offline/ref=8AF65D5C28055BBFDCC67FA0096145CDE779ED9F24DF1F23DDA73B004ED21B82C6D28A8AE5D5F6FBr6oDG" TargetMode="External"/><Relationship Id="rId66" Type="http://schemas.openxmlformats.org/officeDocument/2006/relationships/hyperlink" Target="consultantplus://offline/ref=8AF65D5C28055BBFDCC67FA0096145CDE779ED9F24DF1F23DDA73B004ED21B82C6D28A8AE5D2F4FCr6o8G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AF65D5C28055BBFDCC67FA0096145CDE77DEF9F28DA1F23DDA73B004ErDo2G" TargetMode="External"/><Relationship Id="rId19" Type="http://schemas.openxmlformats.org/officeDocument/2006/relationships/hyperlink" Target="consultantplus://offline/ref=8AF65D5C28055BBFDCC67FA0096145CDE77DEF9F28DA1F23DDA73B004ErDo2G" TargetMode="External"/><Relationship Id="rId14" Type="http://schemas.openxmlformats.org/officeDocument/2006/relationships/hyperlink" Target="consultantplus://offline/ref=8AF65D5C28055BBFDCC67FA0096145CDE77DEF9F28DA1F23DDA73B004ED21B82C6D28A8AE5D2FDFFr6oDG" TargetMode="External"/><Relationship Id="rId22" Type="http://schemas.openxmlformats.org/officeDocument/2006/relationships/hyperlink" Target="consultantplus://offline/ref=8AF65D5C28055BBFDCC67FA0096145CDE779ED9F24DF1F23DDA73B004ED21B82C6D28A8AE5D2F4FCr6o8G" TargetMode="External"/><Relationship Id="rId27" Type="http://schemas.openxmlformats.org/officeDocument/2006/relationships/hyperlink" Target="consultantplus://offline/ref=8AF65D5C28055BBFDCC67FA0096145CDE77DEF9F28DA1F23DDA73B004ED21B82C6D28A8AE5D2FDFFr6oAG" TargetMode="External"/><Relationship Id="rId30" Type="http://schemas.openxmlformats.org/officeDocument/2006/relationships/hyperlink" Target="consultantplus://offline/ref=8AF65D5C28055BBFDCC67FA0096145CDE779ED9F24DF1F23DDA73B004ED21B82C6D28A8AE5D5F6FBr6oDG" TargetMode="External"/><Relationship Id="rId35" Type="http://schemas.openxmlformats.org/officeDocument/2006/relationships/hyperlink" Target="consultantplus://offline/ref=8AF65D5C28055BBFDCC67FA0096145CDE77DEF9F28DA1F23DDA73B004ED21B82C6D28A8AE5D2FDFFr6oDG" TargetMode="External"/><Relationship Id="rId43" Type="http://schemas.openxmlformats.org/officeDocument/2006/relationships/hyperlink" Target="consultantplus://offline/ref=8AF65D5C28055BBFDCC67FA0096145CDE779ED9F24DF1F23DDA73B004ED21B82C6D28A8AE5D2F4FCr6o8G" TargetMode="External"/><Relationship Id="rId48" Type="http://schemas.openxmlformats.org/officeDocument/2006/relationships/hyperlink" Target="consultantplus://offline/ref=8AF65D5C28055BBFDCC67FA0096145CDE77DEF9F28DA1F23DDA73B004ED21B82C6D28A8AE5D2FDFFr6oAG" TargetMode="External"/><Relationship Id="rId56" Type="http://schemas.openxmlformats.org/officeDocument/2006/relationships/hyperlink" Target="consultantplus://offline/ref=8AF65D5C28055BBFDCC67FA0096145CDE77DEF9F28DA1F23DDA73B004ED21B82C6D28A8AE5D2FDFFr6oDG" TargetMode="External"/><Relationship Id="rId64" Type="http://schemas.openxmlformats.org/officeDocument/2006/relationships/hyperlink" Target="consultantplus://offline/ref=8AF65D5C28055BBFDCC67FA0096145CDE77DEC9F28DA1F23DDA73B004ErDo2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AF65D5C28055BBFDCC67FA0096145CDE77DEF9F28DA1F23DDA73B004ED21B82C6D28A8AE5D2FDFFr6oAG" TargetMode="External"/><Relationship Id="rId51" Type="http://schemas.openxmlformats.org/officeDocument/2006/relationships/hyperlink" Target="consultantplus://offline/ref=8AF65D5C28055BBFDCC67FA0096145CDE779ED9F24DF1F23DDA73B004ED21B82C6D28A8AE5D5F6FBr6o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F65D5C28055BBFDCC67FA0096145CDE77DEF9F28DA1F23DDA73B004ErDo2G" TargetMode="External"/><Relationship Id="rId17" Type="http://schemas.openxmlformats.org/officeDocument/2006/relationships/hyperlink" Target="consultantplus://offline/ref=8AF65D5C28055BBFDCC67FA0096145CDE77BED9E29D91F23DDA73B004ErDo2G" TargetMode="External"/><Relationship Id="rId25" Type="http://schemas.openxmlformats.org/officeDocument/2006/relationships/hyperlink" Target="consultantplus://offline/ref=8AF65D5C28055BBFDCC67FA0096145CDE77BED9E29D91F23DDA73B004ED21B82C6D28A8AE5D2F6FDr6oFG" TargetMode="External"/><Relationship Id="rId33" Type="http://schemas.openxmlformats.org/officeDocument/2006/relationships/hyperlink" Target="consultantplus://offline/ref=8AF65D5C28055BBFDCC67FA0096145CDE77DEF9F28DA1F23DDA73B004ErDo2G" TargetMode="External"/><Relationship Id="rId38" Type="http://schemas.openxmlformats.org/officeDocument/2006/relationships/hyperlink" Target="consultantplus://offline/ref=8AF65D5C28055BBFDCC67FA0096145CDE77BED9E29D91F23DDA73B004ErDo2G" TargetMode="External"/><Relationship Id="rId46" Type="http://schemas.openxmlformats.org/officeDocument/2006/relationships/hyperlink" Target="consultantplus://offline/ref=8AF65D5C28055BBFDCC67FA0096145CDE77BED9E29D91F23DDA73B004ED21B82C6D28A8AE5D2F6FDr6o0G" TargetMode="External"/><Relationship Id="rId59" Type="http://schemas.openxmlformats.org/officeDocument/2006/relationships/hyperlink" Target="consultantplus://offline/ref=8AF65D5C28055BBFDCC67FA0096145CDE77BED9E29D91F23DDA73B004ErDo2G" TargetMode="External"/><Relationship Id="rId67" Type="http://schemas.openxmlformats.org/officeDocument/2006/relationships/hyperlink" Target="consultantplus://offline/ref=8AF65D5C28055BBFDCC67FA0096145CDE77BED9E29D91F23DDA73B004ErDo2G" TargetMode="External"/><Relationship Id="rId20" Type="http://schemas.openxmlformats.org/officeDocument/2006/relationships/hyperlink" Target="consultantplus://offline/ref=8AF65D5C28055BBFDCC67FA0096145CDE77DEF9F28DA1F23DDA73B004ED21B82C6D28A8AE5D2FDFFr6oAG" TargetMode="External"/><Relationship Id="rId41" Type="http://schemas.openxmlformats.org/officeDocument/2006/relationships/hyperlink" Target="consultantplus://offline/ref=8AF65D5C28055BBFDCC67FA0096145CDE77DEF9F28DA1F23DDA73B004ED21B82C6D28A8AE5D2FDFFr6oAG" TargetMode="External"/><Relationship Id="rId54" Type="http://schemas.openxmlformats.org/officeDocument/2006/relationships/hyperlink" Target="consultantplus://offline/ref=8AF65D5C28055BBFDCC67FA0096145CDE77DEF9F28DA1F23DDA73B004ErDo2G" TargetMode="External"/><Relationship Id="rId62" Type="http://schemas.openxmlformats.org/officeDocument/2006/relationships/hyperlink" Target="consultantplus://offline/ref=8AF65D5C28055BBFDCC67FA0096145CDE77DE09E2DD01F23DDA73B004ED21B82C6D28A8AE5D2F4FCr6oBG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65D5C28055BBFDCC67FA0096145CDE77DEF9F28DA1F23DDA73B004ErDo2G" TargetMode="External"/><Relationship Id="rId15" Type="http://schemas.openxmlformats.org/officeDocument/2006/relationships/hyperlink" Target="consultantplus://offline/ref=8AF65D5C28055BBFDCC67FA0096145CDE779ED9F24DF1F23DDA73B004ED21B82C6D28A8AE5D2F4FCr6o8G" TargetMode="External"/><Relationship Id="rId23" Type="http://schemas.openxmlformats.org/officeDocument/2006/relationships/hyperlink" Target="consultantplus://offline/ref=8AF65D5C28055BBFDCC67FA0096145CDE779ED9F24DF1F23DDA73B004ED21B82C6D28A8AE5D5F6FBr6oDG" TargetMode="External"/><Relationship Id="rId28" Type="http://schemas.openxmlformats.org/officeDocument/2006/relationships/hyperlink" Target="consultantplus://offline/ref=8AF65D5C28055BBFDCC67FA0096145CDE77DEF9F28DA1F23DDA73B004ED21B82C6D28A8AE5D2FDFFr6oDG" TargetMode="External"/><Relationship Id="rId36" Type="http://schemas.openxmlformats.org/officeDocument/2006/relationships/hyperlink" Target="consultantplus://offline/ref=8AF65D5C28055BBFDCC67FA0096145CDE779ED9F24DF1F23DDA73B004ED21B82C6D28A8AE5D2F4FCr6o8G" TargetMode="External"/><Relationship Id="rId49" Type="http://schemas.openxmlformats.org/officeDocument/2006/relationships/hyperlink" Target="consultantplus://offline/ref=8AF65D5C28055BBFDCC67FA0096145CDE77DEF9F28DA1F23DDA73B004ED21B82C6D28A8AE5D2FDFFr6oDG" TargetMode="External"/><Relationship Id="rId57" Type="http://schemas.openxmlformats.org/officeDocument/2006/relationships/hyperlink" Target="consultantplus://offline/ref=8AF65D5C28055BBFDCC67FA0096145CDE779ED9F24DF1F23DDA73B004ED21B82C6D28A8AE5D2F4FCr6o8G" TargetMode="External"/><Relationship Id="rId10" Type="http://schemas.openxmlformats.org/officeDocument/2006/relationships/hyperlink" Target="consultantplus://offline/ref=8AF65D5C28055BBFDCC67FA0096145CDE779ED9F24DF1F23DDA73B004ED21B82C6D28A8AE5D2F4FCr6o8G" TargetMode="External"/><Relationship Id="rId31" Type="http://schemas.openxmlformats.org/officeDocument/2006/relationships/hyperlink" Target="consultantplus://offline/ref=8AF65D5C28055BBFDCC67FA0096145CDE77BED9E29D91F23DDA73B004ErDo2G" TargetMode="External"/><Relationship Id="rId44" Type="http://schemas.openxmlformats.org/officeDocument/2006/relationships/hyperlink" Target="consultantplus://offline/ref=8AF65D5C28055BBFDCC67FA0096145CDE779ED9F24DF1F23DDA73B004ED21B82C6D28A8AE5D5F6FBr6oDG" TargetMode="External"/><Relationship Id="rId52" Type="http://schemas.openxmlformats.org/officeDocument/2006/relationships/hyperlink" Target="consultantplus://offline/ref=8AF65D5C28055BBFDCC67FA0096145CDE77BED9E29D91F23DDA73B004ErDo2G" TargetMode="External"/><Relationship Id="rId60" Type="http://schemas.openxmlformats.org/officeDocument/2006/relationships/hyperlink" Target="consultantplus://offline/ref=8AF65D5C28055BBFDCC67FA0096145CDE77BED9E29D91F23DDA73B004ED21B82C6D28A8AE5D2F6FDr6oFG" TargetMode="External"/><Relationship Id="rId65" Type="http://schemas.openxmlformats.org/officeDocument/2006/relationships/hyperlink" Target="consultantplus://offline/ref=8AF65D5C28055BBFDCC67FA0096145CDE772E99024D11F23DDA73B004ED21B82C6D28A8AE5D2F7F9r6o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F65D5C28055BBFDCC67FA0096145CDE77DEF9F28DA1F23DDA73B004ED21B82C6D28A8AE5D2FDFFr6oDG" TargetMode="External"/><Relationship Id="rId13" Type="http://schemas.openxmlformats.org/officeDocument/2006/relationships/hyperlink" Target="consultantplus://offline/ref=8AF65D5C28055BBFDCC67FA0096145CDE77DEF9F28DA1F23DDA73B004ED21B82C6D28A8AE5D2FDFFr6oAG" TargetMode="External"/><Relationship Id="rId18" Type="http://schemas.openxmlformats.org/officeDocument/2006/relationships/hyperlink" Target="consultantplus://offline/ref=8AF65D5C28055BBFDCC67FA0096145CDE77BED9E29D91F23DDA73B004ED21B82C6D28A8AE5D2F6FDr6oFG" TargetMode="External"/><Relationship Id="rId39" Type="http://schemas.openxmlformats.org/officeDocument/2006/relationships/hyperlink" Target="consultantplus://offline/ref=8AF65D5C28055BBFDCC67FA0096145CDE77BED9E29D91F23DDA73B004ED21B82C6D28A8AE5D2F6FDr6oFG" TargetMode="External"/><Relationship Id="rId34" Type="http://schemas.openxmlformats.org/officeDocument/2006/relationships/hyperlink" Target="consultantplus://offline/ref=8AF65D5C28055BBFDCC67FA0096145CDE77DEF9F28DA1F23DDA73B004ED21B82C6D28A8AE5D2FDFFr6oAG" TargetMode="External"/><Relationship Id="rId50" Type="http://schemas.openxmlformats.org/officeDocument/2006/relationships/hyperlink" Target="consultantplus://offline/ref=8AF65D5C28055BBFDCC67FA0096145CDE779ED9F24DF1F23DDA73B004ED21B82C6D28A8AE5D2F4FCr6o8G" TargetMode="External"/><Relationship Id="rId55" Type="http://schemas.openxmlformats.org/officeDocument/2006/relationships/hyperlink" Target="consultantplus://offline/ref=8AF65D5C28055BBFDCC67FA0096145CDE77DEF9F28DA1F23DDA73B004ED21B82C6D28A8AE5D2FDFFr6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17338</Words>
  <Characters>98828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Людмила Анатольевна</dc:creator>
  <cp:lastModifiedBy>Arsen</cp:lastModifiedBy>
  <cp:revision>2</cp:revision>
  <dcterms:created xsi:type="dcterms:W3CDTF">2020-12-02T13:48:00Z</dcterms:created>
  <dcterms:modified xsi:type="dcterms:W3CDTF">2020-12-02T13:48:00Z</dcterms:modified>
</cp:coreProperties>
</file>